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6A17">
        <w:rPr>
          <w:color w:val="000000"/>
          <w:sz w:val="28"/>
          <w:szCs w:val="28"/>
        </w:rPr>
        <w:t>РОССИЙСКАЯ ФЕДЕРАЦИЯ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F75796" w:rsidRPr="00872322" w:rsidRDefault="00F75796" w:rsidP="00F75796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F75796" w:rsidRDefault="00F75796" w:rsidP="00F7579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состав административной комиссии  МО «Качугский район», утвержденный постановлением администрации муниципального района «Качугский район» от 22 марта 2018 года № 35  </w:t>
      </w:r>
    </w:p>
    <w:p w:rsidR="00F75796" w:rsidRDefault="00F75796" w:rsidP="00F75796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«03» октября 2018 г.                                                                         р.п. Качуг</w:t>
      </w:r>
    </w:p>
    <w:p w:rsidR="00F75796" w:rsidRDefault="00F75796" w:rsidP="00F75796">
      <w:pPr>
        <w:ind w:left="360"/>
        <w:rPr>
          <w:color w:val="000000"/>
          <w:sz w:val="28"/>
          <w:szCs w:val="28"/>
        </w:rPr>
      </w:pPr>
    </w:p>
    <w:p w:rsidR="00F75796" w:rsidRDefault="00F75796" w:rsidP="00F75796">
      <w:pPr>
        <w:ind w:left="360"/>
        <w:rPr>
          <w:color w:val="000000"/>
          <w:sz w:val="28"/>
          <w:szCs w:val="28"/>
        </w:rPr>
      </w:pP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изменениями, на основании Закона Иркутской  области  от  29  декабря  2008  года № 145-ОЗ «Об административных комиссиях в Иркутской области», постановления Правительства  Иркутской области  от 6 октября 2009 года № 277/56-ПП «Об отдельных вопросах, связанных с созданием и деятельностью административных комиссий в Иркутской области»,  распоряжения    Правительства    Иркутской     области     от  5 августа 2009 года № 226/34-РП «Об образовании административной комиссии в муниципальном образовании «Качугский район», руководствуясь ст. ст. 33, 39, 48  Устава муниципального образования «Качугский район», администрация муниципального района</w:t>
      </w: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</w:p>
    <w:p w:rsidR="00F75796" w:rsidRDefault="00F75796" w:rsidP="00F7579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F75796" w:rsidRPr="00EB4663" w:rsidRDefault="00F75796" w:rsidP="00F75796">
      <w:pPr>
        <w:ind w:firstLine="709"/>
        <w:jc w:val="both"/>
        <w:rPr>
          <w:b/>
          <w:color w:val="000000"/>
          <w:sz w:val="28"/>
          <w:szCs w:val="28"/>
        </w:rPr>
      </w:pPr>
    </w:p>
    <w:p w:rsidR="00F75796" w:rsidRDefault="00F75796" w:rsidP="00F75796">
      <w:pPr>
        <w:pStyle w:val="a3"/>
        <w:numPr>
          <w:ilvl w:val="0"/>
          <w:numId w:val="1"/>
        </w:numPr>
        <w:tabs>
          <w:tab w:val="left" w:pos="36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в состав административной комиссии МО «Качугский район», утвержденный постановлением администрации муниципального района от 22 марта 2018 года № 35 – подпункт 3 пункта 1 изложить в новой редакции: </w:t>
      </w:r>
    </w:p>
    <w:p w:rsidR="00F75796" w:rsidRDefault="00F75796" w:rsidP="00F75796">
      <w:pPr>
        <w:pStyle w:val="a3"/>
        <w:tabs>
          <w:tab w:val="left" w:pos="709"/>
        </w:tabs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«3) Заместитель главы администрации Качугского городского поселения – Горбунов Николай Анатольевич;».</w:t>
      </w:r>
    </w:p>
    <w:p w:rsidR="00F75796" w:rsidRPr="003706C0" w:rsidRDefault="00F75796" w:rsidP="00F75796">
      <w:pPr>
        <w:pStyle w:val="a3"/>
        <w:numPr>
          <w:ilvl w:val="0"/>
          <w:numId w:val="1"/>
        </w:numPr>
        <w:tabs>
          <w:tab w:val="left" w:pos="360"/>
        </w:tabs>
        <w:ind w:left="0" w:firstLine="426"/>
        <w:jc w:val="both"/>
        <w:rPr>
          <w:b/>
          <w:color w:val="000000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4223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4223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75796" w:rsidRPr="006C7229" w:rsidRDefault="00F75796" w:rsidP="00F75796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постановления </w:t>
      </w:r>
      <w:r>
        <w:rPr>
          <w:sz w:val="28"/>
          <w:szCs w:val="28"/>
        </w:rPr>
        <w:t xml:space="preserve">возложить на первого заместителя мэра муниципального района Н.В. </w:t>
      </w:r>
      <w:proofErr w:type="spellStart"/>
      <w:r>
        <w:rPr>
          <w:sz w:val="28"/>
          <w:szCs w:val="28"/>
        </w:rPr>
        <w:t>Макрышеву</w:t>
      </w:r>
      <w:proofErr w:type="spellEnd"/>
      <w:r w:rsidRPr="006C7229">
        <w:rPr>
          <w:sz w:val="28"/>
          <w:szCs w:val="28"/>
        </w:rPr>
        <w:t>.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 Т.С. Кириллова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№__111___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     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                                 Л.В. </w:t>
      </w:r>
      <w:proofErr w:type="spellStart"/>
      <w:r>
        <w:rPr>
          <w:sz w:val="28"/>
          <w:szCs w:val="28"/>
        </w:rPr>
        <w:t>Бизимова</w:t>
      </w:r>
      <w:proofErr w:type="spellEnd"/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  Н.В. </w:t>
      </w:r>
      <w:proofErr w:type="spellStart"/>
      <w:r>
        <w:rPr>
          <w:sz w:val="28"/>
          <w:szCs w:val="28"/>
        </w:rPr>
        <w:t>Макрышева</w:t>
      </w:r>
      <w:proofErr w:type="spellEnd"/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правового обеспечения и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организационной работы                                           Т.В. Третьякова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Качугского городского поселения                             А.В. </w:t>
      </w:r>
      <w:proofErr w:type="spellStart"/>
      <w:r>
        <w:rPr>
          <w:sz w:val="28"/>
          <w:szCs w:val="28"/>
        </w:rPr>
        <w:t>Воложанинов</w:t>
      </w:r>
      <w:proofErr w:type="spellEnd"/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796" w:rsidRDefault="00F75796" w:rsidP="00F75796">
      <w:pPr>
        <w:tabs>
          <w:tab w:val="left" w:pos="1035"/>
        </w:tabs>
        <w:rPr>
          <w:sz w:val="28"/>
          <w:szCs w:val="28"/>
        </w:rPr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Default="00F75796" w:rsidP="00F75796">
      <w:pPr>
        <w:spacing w:after="200" w:line="276" w:lineRule="auto"/>
      </w:pPr>
    </w:p>
    <w:p w:rsidR="00F75796" w:rsidRPr="006C7229" w:rsidRDefault="00F75796" w:rsidP="00F75796">
      <w:pPr>
        <w:rPr>
          <w:sz w:val="20"/>
          <w:szCs w:val="20"/>
        </w:rPr>
      </w:pPr>
      <w:r w:rsidRPr="006C7229">
        <w:rPr>
          <w:sz w:val="20"/>
          <w:szCs w:val="20"/>
        </w:rPr>
        <w:t>Рассылка:</w:t>
      </w:r>
    </w:p>
    <w:p w:rsidR="00F75796" w:rsidRPr="006C7229" w:rsidRDefault="00F75796" w:rsidP="00F75796">
      <w:pPr>
        <w:rPr>
          <w:sz w:val="20"/>
          <w:szCs w:val="20"/>
        </w:rPr>
      </w:pPr>
    </w:p>
    <w:p w:rsidR="00F75796" w:rsidRPr="006C7229" w:rsidRDefault="00F75796" w:rsidP="00F75796">
      <w:pPr>
        <w:rPr>
          <w:sz w:val="20"/>
          <w:szCs w:val="20"/>
        </w:rPr>
      </w:pPr>
      <w:r w:rsidRPr="006C7229">
        <w:rPr>
          <w:sz w:val="20"/>
          <w:szCs w:val="20"/>
        </w:rPr>
        <w:t>В дело – 4 экз.</w:t>
      </w:r>
    </w:p>
    <w:p w:rsidR="00F75796" w:rsidRPr="006C7229" w:rsidRDefault="00F75796" w:rsidP="00F75796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Первый заместитель мэра – 1 экз. </w:t>
      </w:r>
    </w:p>
    <w:p w:rsidR="00F75796" w:rsidRPr="006C7229" w:rsidRDefault="00F75796" w:rsidP="00F7579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Бизимова</w:t>
      </w:r>
      <w:proofErr w:type="spellEnd"/>
      <w:r>
        <w:rPr>
          <w:sz w:val="20"/>
          <w:szCs w:val="20"/>
        </w:rPr>
        <w:t xml:space="preserve"> Л.В.</w:t>
      </w:r>
      <w:r w:rsidRPr="006C7229">
        <w:rPr>
          <w:sz w:val="20"/>
          <w:szCs w:val="20"/>
        </w:rPr>
        <w:t xml:space="preserve"> – 1 экз.</w:t>
      </w:r>
    </w:p>
    <w:p w:rsidR="00F75796" w:rsidRPr="006C7229" w:rsidRDefault="00F75796" w:rsidP="00F75796">
      <w:pPr>
        <w:rPr>
          <w:sz w:val="20"/>
          <w:szCs w:val="20"/>
        </w:rPr>
      </w:pPr>
    </w:p>
    <w:p w:rsidR="002624C3" w:rsidRDefault="002624C3">
      <w:bookmarkStart w:id="0" w:name="_GoBack"/>
      <w:bookmarkEnd w:id="0"/>
    </w:p>
    <w:sectPr w:rsidR="002624C3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C"/>
    <w:rsid w:val="002624C3"/>
    <w:rsid w:val="003B0861"/>
    <w:rsid w:val="0044013F"/>
    <w:rsid w:val="00D715AC"/>
    <w:rsid w:val="00F7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SPecialiST</cp:lastModifiedBy>
  <cp:revision>3</cp:revision>
  <dcterms:created xsi:type="dcterms:W3CDTF">2018-10-03T00:54:00Z</dcterms:created>
  <dcterms:modified xsi:type="dcterms:W3CDTF">2018-10-03T04:58:00Z</dcterms:modified>
</cp:coreProperties>
</file>